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79" w:rsidRDefault="00756279" w:rsidP="00756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27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 25 им. </w:t>
      </w:r>
      <w:proofErr w:type="spellStart"/>
      <w:r w:rsidRPr="00756279">
        <w:rPr>
          <w:rFonts w:ascii="Times New Roman" w:eastAsia="Times New Roman" w:hAnsi="Times New Roman" w:cs="Times New Roman"/>
          <w:b/>
          <w:sz w:val="24"/>
          <w:szCs w:val="24"/>
        </w:rPr>
        <w:t>Штанева</w:t>
      </w:r>
      <w:proofErr w:type="spellEnd"/>
      <w:r w:rsidRPr="00756279">
        <w:rPr>
          <w:rFonts w:ascii="Times New Roman" w:eastAsia="Times New Roman" w:hAnsi="Times New Roman" w:cs="Times New Roman"/>
          <w:b/>
          <w:sz w:val="24"/>
          <w:szCs w:val="24"/>
        </w:rPr>
        <w:t xml:space="preserve"> Я.И.</w:t>
      </w:r>
    </w:p>
    <w:p w:rsidR="00756279" w:rsidRPr="008902A8" w:rsidRDefault="00756279" w:rsidP="00756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2A8" w:rsidRPr="008902A8" w:rsidRDefault="00756279" w:rsidP="008902A8">
      <w:pPr>
        <w:pStyle w:val="a3"/>
        <w:rPr>
          <w:rFonts w:ascii="Times New Roman" w:hAnsi="Times New Roman" w:cs="Times New Roman"/>
        </w:rPr>
      </w:pPr>
      <w:r w:rsidRPr="008902A8">
        <w:rPr>
          <w:rFonts w:ascii="Times New Roman" w:eastAsia="Times New Roman" w:hAnsi="Times New Roman" w:cs="Times New Roman"/>
        </w:rPr>
        <w:t xml:space="preserve">Согласовано  с </w:t>
      </w:r>
      <w:r w:rsidR="008902A8" w:rsidRPr="008902A8">
        <w:rPr>
          <w:rFonts w:ascii="Times New Roman" w:eastAsia="Times New Roman" w:hAnsi="Times New Roman" w:cs="Times New Roman"/>
        </w:rPr>
        <w:t xml:space="preserve">                           </w:t>
      </w:r>
      <w:r w:rsidR="008902A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8902A8" w:rsidRPr="008902A8">
        <w:rPr>
          <w:rFonts w:ascii="Times New Roman" w:hAnsi="Times New Roman" w:cs="Times New Roman"/>
          <w:szCs w:val="24"/>
        </w:rPr>
        <w:t>УТВЕРЖДАЮ</w:t>
      </w:r>
    </w:p>
    <w:p w:rsidR="008902A8" w:rsidRDefault="008902A8" w:rsidP="008902A8">
      <w:pPr>
        <w:pStyle w:val="a3"/>
        <w:rPr>
          <w:rFonts w:ascii="Times New Roman" w:hAnsi="Times New Roman" w:cs="Times New Roman"/>
        </w:rPr>
      </w:pPr>
      <w:r w:rsidRPr="008902A8">
        <w:rPr>
          <w:rFonts w:ascii="Times New Roman" w:hAnsi="Times New Roman" w:cs="Times New Roman"/>
          <w:szCs w:val="24"/>
        </w:rPr>
        <w:t>И.О. зам. директора</w:t>
      </w:r>
      <w:r w:rsidRPr="008902A8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902A8">
        <w:rPr>
          <w:rFonts w:ascii="Times New Roman" w:hAnsi="Times New Roman" w:cs="Times New Roman"/>
          <w:szCs w:val="24"/>
        </w:rPr>
        <w:t xml:space="preserve">Директор </w:t>
      </w:r>
      <w:r w:rsidRPr="008902A8">
        <w:rPr>
          <w:rFonts w:ascii="Times New Roman" w:hAnsi="Times New Roman" w:cs="Times New Roman"/>
        </w:rPr>
        <w:t xml:space="preserve"> МБОУ ООШ № 25          </w:t>
      </w:r>
      <w:r w:rsidRPr="008902A8">
        <w:rPr>
          <w:rFonts w:ascii="Times New Roman" w:hAnsi="Times New Roman" w:cs="Times New Roman"/>
          <w:szCs w:val="24"/>
        </w:rPr>
        <w:t xml:space="preserve">по УВР </w:t>
      </w:r>
      <w:proofErr w:type="spellStart"/>
      <w:r w:rsidRPr="008902A8">
        <w:rPr>
          <w:rFonts w:ascii="Times New Roman" w:hAnsi="Times New Roman" w:cs="Times New Roman"/>
          <w:szCs w:val="24"/>
        </w:rPr>
        <w:t>_________Савило</w:t>
      </w:r>
      <w:proofErr w:type="spellEnd"/>
      <w:r w:rsidRPr="008902A8">
        <w:rPr>
          <w:rFonts w:ascii="Times New Roman" w:hAnsi="Times New Roman" w:cs="Times New Roman"/>
          <w:szCs w:val="24"/>
        </w:rPr>
        <w:t xml:space="preserve"> С.А.</w:t>
      </w:r>
      <w:r w:rsidRPr="008902A8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902A8">
        <w:rPr>
          <w:rFonts w:ascii="Times New Roman" w:hAnsi="Times New Roman" w:cs="Times New Roman"/>
        </w:rPr>
        <w:t xml:space="preserve"> им. </w:t>
      </w:r>
      <w:proofErr w:type="spellStart"/>
      <w:r w:rsidRPr="008902A8">
        <w:rPr>
          <w:rFonts w:ascii="Times New Roman" w:hAnsi="Times New Roman" w:cs="Times New Roman"/>
        </w:rPr>
        <w:t>Штанева</w:t>
      </w:r>
      <w:proofErr w:type="spellEnd"/>
    </w:p>
    <w:p w:rsidR="008902A8" w:rsidRDefault="008902A8" w:rsidP="008902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                                                             </w:t>
      </w:r>
      <w:r w:rsidRPr="008902A8">
        <w:rPr>
          <w:rFonts w:ascii="Times New Roman" w:hAnsi="Times New Roman" w:cs="Times New Roman"/>
          <w:szCs w:val="24"/>
        </w:rPr>
        <w:t>___________ И.В. Кузнецова</w:t>
      </w:r>
    </w:p>
    <w:p w:rsidR="008902A8" w:rsidRPr="008902A8" w:rsidRDefault="008902A8" w:rsidP="008902A8">
      <w:pPr>
        <w:pStyle w:val="a3"/>
        <w:jc w:val="right"/>
        <w:rPr>
          <w:rFonts w:ascii="Times New Roman" w:hAnsi="Times New Roman" w:cs="Times New Roman"/>
          <w:szCs w:val="24"/>
        </w:rPr>
      </w:pPr>
      <w:r w:rsidRPr="008902A8">
        <w:rPr>
          <w:rFonts w:ascii="Times New Roman" w:hAnsi="Times New Roman" w:cs="Times New Roman"/>
          <w:szCs w:val="24"/>
        </w:rPr>
        <w:t>«____»_____________20</w:t>
      </w:r>
      <w:r w:rsidRPr="008902A8">
        <w:rPr>
          <w:rFonts w:ascii="Times New Roman" w:hAnsi="Times New Roman" w:cs="Times New Roman"/>
        </w:rPr>
        <w:t>22</w:t>
      </w:r>
      <w:r w:rsidRPr="008902A8">
        <w:rPr>
          <w:rFonts w:ascii="Times New Roman" w:hAnsi="Times New Roman" w:cs="Times New Roman"/>
          <w:szCs w:val="24"/>
        </w:rPr>
        <w:t xml:space="preserve">г. </w:t>
      </w:r>
    </w:p>
    <w:p w:rsidR="008902A8" w:rsidRPr="008902A8" w:rsidRDefault="008902A8" w:rsidP="008902A8">
      <w:pPr>
        <w:pStyle w:val="a3"/>
        <w:jc w:val="right"/>
        <w:rPr>
          <w:rFonts w:ascii="Times New Roman" w:hAnsi="Times New Roman" w:cs="Times New Roman"/>
          <w:szCs w:val="24"/>
        </w:rPr>
      </w:pPr>
      <w:r w:rsidRPr="008902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756279" w:rsidRPr="008902A8" w:rsidRDefault="008902A8" w:rsidP="008902A8">
      <w:pPr>
        <w:pStyle w:val="a3"/>
        <w:jc w:val="right"/>
        <w:rPr>
          <w:rFonts w:ascii="Times New Roman" w:hAnsi="Times New Roman" w:cs="Times New Roman"/>
          <w:szCs w:val="24"/>
        </w:rPr>
      </w:pPr>
      <w:r w:rsidRPr="008902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:rsidR="005C2443" w:rsidRPr="008902A8" w:rsidRDefault="005C2443" w:rsidP="00890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5C2443" w:rsidRPr="008902A8" w:rsidRDefault="005C2443" w:rsidP="00890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профилактики суицидального поведения несовершеннолетних</w:t>
      </w:r>
    </w:p>
    <w:p w:rsidR="005C2443" w:rsidRPr="008902A8" w:rsidRDefault="005C2443" w:rsidP="00890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«Рука в руке»</w:t>
      </w:r>
    </w:p>
    <w:p w:rsidR="005C2443" w:rsidRPr="008902A8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5C2443" w:rsidRPr="008902A8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1. Содержание проблемы и обоснование необходимости её решения программными методами.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Семье и отдельной личности в период жизненных кризисов свойственно искажение субъективного образа мира, т.е., представлений и отношения к себе и к миру в целом. Суицидальные мысли и фантазии в этот момент очень распространены.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детей. Уровень самоубийств среди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среди основных причин потенциальной потери жизни. 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Анализ материалов уголовных дел показывает, что 62% всех самоубийств несовершеннолетними совершается из-за конфликтов и неблагополучия: боязни насилия со стороны взрослых, бестактного поведения и конфликтов со стороны учителей, одноклассников, друзей, чёрствости и безразличия окружающих. В целом ряде случаев подростки решались на самоубийство из-за безразличия родителей, педагогов на их проблемы и протестовали, таким образом, против безразличия и жестокости взрослых. Решаются на такой шаг, как правило, замкнутые, ранимые по характеру, страдающие от одиночества и чувства собственной ненужности, потерявшие смысл жизни подростки. Также причиной суицида может быть алкоголизм и наркомания, как родителей, так и самих подростков, индивидуальные психологические особенности человека, внутриличностные конфликты и т.д.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фиксированное, негибкое построение человеком или семьей отношений с собой, своими близкими и внешним миром на основе действия механизма отчуждения: попыткам разрешить трудную жизненную ситуацию непригодными, неадекватными способами. Своевременная психологическая помощь, участие, оказанное подросткам в трудной жизненной ситуации, помогли бы избежать трагедий.</w:t>
      </w:r>
    </w:p>
    <w:p w:rsidR="005C2443" w:rsidRPr="008902A8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Основные цели и задачи программы.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        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учреждении. 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Целью данной программы является профилактика суицидов и суицидальных попыток среди несовершеннолетних.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Поставленная цель достигается за счёт  решения следующих задач: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- создание системы психолого-педагогической поддержки учащихся разных возрастных групп;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- изучение особенностей психолого-педагогического статуса  учащихся, с последующим выявлением детей, нуждающихся в незамедлительной помощи;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ребенка, снятие суицидального риска;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- сопровождающая деятельность детей группы риска и их семей.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5C2443" w:rsidRPr="008902A8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3. Основные направления деятельности: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        - Работа с подростками, ставшими на путь социальной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>, но имеющими ближайшие перспективы её преодоления.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        - Работа с детьми, нуждающимися в срочной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психоэмоциональной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 поддержке.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        - Работа с неблагополучными семьями.</w:t>
      </w:r>
    </w:p>
    <w:p w:rsidR="005C2443" w:rsidRPr="008902A8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4. Содержание основных понятий.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Покушение на самоубийство – это однородная деятельность человека, не закончившаяся летальным исходом по различным обстоятельствам.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Социализация – двуединый процесс: с одной стороны, это внешнее для человека влияние на него со стороны общества его социальных институтов и общественной атмосферы, нравственных норм и культурных ценностей, образа жизни людей; с другой – это внутреннее, личностное освоение каждым человеком такого влияния в процессе социального становления.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Социальная среда – человеческое, духовное, предметное окружение ребенка, которое оказывает влияние на его личностное развитие, выступая реальным пространством его формирования и самореализации.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Суицид – 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аутоагрессии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 и саморазрушения следует отнести к формам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 поведения (поступки или действия человека, не соответствующие официально установленным или фактически сложившимся в данном обществе нормам).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Суицидальная попытка – это целенаправленное оперирование средствами лишения себя жизни, не закончившееся смертью.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Суицидальное поведение – волевые действия личности, конечной целью которых является покушение на самоубийство или сам акт самоубийства. Является следствием социально - психологической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 личности в условиях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микросоциального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 климата.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 xml:space="preserve">Суицидальные замыслы – это активная форма проявления </w:t>
      </w:r>
      <w:proofErr w:type="spellStart"/>
      <w:r w:rsidRPr="005C2443">
        <w:rPr>
          <w:rFonts w:ascii="Times New Roman" w:eastAsia="Times New Roman" w:hAnsi="Times New Roman" w:cs="Times New Roman"/>
          <w:sz w:val="24"/>
          <w:szCs w:val="24"/>
        </w:rPr>
        <w:t>суицидальности</w:t>
      </w:r>
      <w:proofErr w:type="spellEnd"/>
      <w:r w:rsidRPr="005C2443">
        <w:rPr>
          <w:rFonts w:ascii="Times New Roman" w:eastAsia="Times New Roman" w:hAnsi="Times New Roman" w:cs="Times New Roman"/>
          <w:sz w:val="24"/>
          <w:szCs w:val="24"/>
        </w:rPr>
        <w:t>, т.е. тенденция к самоубийству, глубина которой нарастает параллельно степени разработки плана её реализации.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Суицидальный риск – склонность человека к совершению действий, направленных на собственное уничтожение.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Суицидент – человек, совершивший самоубийство или покушение на самоубийство.</w:t>
      </w:r>
    </w:p>
    <w:p w:rsidR="005C2443" w:rsidRPr="005C2443" w:rsidRDefault="005C2443" w:rsidP="005C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443">
        <w:rPr>
          <w:rFonts w:ascii="Times New Roman" w:eastAsia="Times New Roman" w:hAnsi="Times New Roman" w:cs="Times New Roman"/>
          <w:sz w:val="24"/>
          <w:szCs w:val="24"/>
        </w:rPr>
        <w:t>Толерантность – способность человека принимать других людей такими, каковы они есть, сосуществовать и взаимодействовать с ними.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b/>
          <w:sz w:val="24"/>
          <w:szCs w:val="24"/>
        </w:rPr>
        <w:t>5. Принципы реализации программы.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 xml:space="preserve">Принцип ценности личности, заключающийся в </w:t>
      </w:r>
      <w:proofErr w:type="spellStart"/>
      <w:r w:rsidRPr="004476DB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4476DB">
        <w:rPr>
          <w:rFonts w:ascii="Times New Roman" w:eastAsia="Times New Roman" w:hAnsi="Times New Roman" w:cs="Times New Roman"/>
          <w:sz w:val="24"/>
          <w:szCs w:val="24"/>
        </w:rPr>
        <w:t xml:space="preserve"> ребенка.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>Принцип уникальности личности, состоящий в признании индивидуальности ребенка.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>Принцип приоритета личностного развития, когда обучение выступает не как самоцель, а как средство развития личности каждого ребенка.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>Принцип ориентации на зону ближнего развития каждого ученика.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>Принцип эмоционально-ценностных ориентаций учебно-воспитательного процесса.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b/>
          <w:sz w:val="24"/>
          <w:szCs w:val="24"/>
        </w:rPr>
        <w:t>6. Ожидаемый результат.</w:t>
      </w:r>
    </w:p>
    <w:p w:rsidR="005C2443" w:rsidRPr="004476DB" w:rsidRDefault="005C2443" w:rsidP="004476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76DB">
        <w:rPr>
          <w:rFonts w:ascii="Times New Roman" w:eastAsia="Times New Roman" w:hAnsi="Times New Roman" w:cs="Times New Roman"/>
          <w:sz w:val="24"/>
          <w:szCs w:val="24"/>
        </w:rPr>
        <w:t xml:space="preserve">        Организованная таким образом работа позволит осуществлять социальную и психологическую защиту детей, снизить количество детей с </w:t>
      </w:r>
      <w:proofErr w:type="spellStart"/>
      <w:r w:rsidRPr="004476DB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4476DB">
        <w:rPr>
          <w:rFonts w:ascii="Times New Roman" w:eastAsia="Times New Roman" w:hAnsi="Times New Roman" w:cs="Times New Roman"/>
          <w:sz w:val="24"/>
          <w:szCs w:val="24"/>
        </w:rPr>
        <w:t xml:space="preserve"> поведением и избежать суицидальных попыток. Также позволит организовать работу по оптимизации детско-родительских взаимоотношений.</w:t>
      </w:r>
    </w:p>
    <w:p w:rsidR="005C2443" w:rsidRDefault="005C2443" w:rsidP="00890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A8">
        <w:rPr>
          <w:rFonts w:ascii="Times New Roman" w:eastAsia="Times New Roman" w:hAnsi="Times New Roman" w:cs="Times New Roman"/>
          <w:b/>
          <w:sz w:val="24"/>
          <w:szCs w:val="24"/>
        </w:rPr>
        <w:t>ПЛАН ПРОГРАММНЫХ МЕРОПРИЯТИЙ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D3191" w:rsidTr="009D3191"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9D3191" w:rsidRP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D3191" w:rsidTr="009D3191"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реабилитация несовершеннолетних и их семей, оказавшихся в трудной жизненной ситуации.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Pr="005C2443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базы данных по социально-неблагополучным семьям.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профилактических мероприятий с семьями социального риска.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A654D6" w:rsidRPr="005C2443" w:rsidRDefault="00A654D6" w:rsidP="00A65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A654D6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посильной юридической помощи семьям, находящимся в трудной жизненной ситуации.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A654D6" w:rsidRDefault="00A654D6" w:rsidP="00A65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и организационно - посредническая помощь семьям, находящимся в 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 – опасном положении: содействие в получении статуса многодетной, малоимущей семьи, помощь в оформлении опеки над несовершеннолетним.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запросу)</w:t>
            </w:r>
          </w:p>
        </w:tc>
        <w:tc>
          <w:tcPr>
            <w:tcW w:w="3191" w:type="dxa"/>
          </w:tcPr>
          <w:p w:rsidR="00A654D6" w:rsidRDefault="00A654D6" w:rsidP="00A65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выездного рейда «Поддержка» по семьям учащихся группы риска.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91" w:type="dxa"/>
          </w:tcPr>
          <w:p w:rsidR="00A654D6" w:rsidRDefault="00A654D6" w:rsidP="00A65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выездного рейда «Каникулы»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3191" w:type="dxa"/>
          </w:tcPr>
          <w:p w:rsidR="00A654D6" w:rsidRPr="00A654D6" w:rsidRDefault="00A654D6" w:rsidP="00A654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A654D6" w:rsidRPr="00A654D6" w:rsidRDefault="00A654D6" w:rsidP="00A654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190" w:type="dxa"/>
          </w:tcPr>
          <w:p w:rsidR="009D3191" w:rsidRPr="00A654D6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3191" w:type="dxa"/>
          </w:tcPr>
          <w:p w:rsidR="00A654D6" w:rsidRPr="00A654D6" w:rsidRDefault="00A654D6" w:rsidP="00A654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9D3191" w:rsidRPr="00A654D6" w:rsidRDefault="00A654D6" w:rsidP="00A654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оздоровления и отдыха во внеурочное время детей из неблагополучных и малообеспеченных семей.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3191" w:type="dxa"/>
          </w:tcPr>
          <w:p w:rsidR="00A654D6" w:rsidRPr="00A654D6" w:rsidRDefault="00A654D6" w:rsidP="00A654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9D3191"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педагогами по профилактике профессионального выгорания.</w:t>
            </w:r>
          </w:p>
        </w:tc>
        <w:tc>
          <w:tcPr>
            <w:tcW w:w="3190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4D6" w:rsidTr="008B5050">
        <w:tc>
          <w:tcPr>
            <w:tcW w:w="9571" w:type="dxa"/>
            <w:gridSpan w:val="3"/>
          </w:tcPr>
          <w:p w:rsidR="00A654D6" w:rsidRPr="00A654D6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</w:tr>
      <w:tr w:rsidR="00A654D6" w:rsidTr="00A1144E">
        <w:tc>
          <w:tcPr>
            <w:tcW w:w="9571" w:type="dxa"/>
            <w:gridSpan w:val="3"/>
          </w:tcPr>
          <w:p w:rsidR="00A654D6" w:rsidRPr="00E6377B" w:rsidRDefault="00A654D6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Психологические классные часы:</w:t>
            </w:r>
          </w:p>
        </w:tc>
      </w:tr>
      <w:tr w:rsidR="00E6377B" w:rsidTr="00E6377B">
        <w:tc>
          <w:tcPr>
            <w:tcW w:w="3190" w:type="dxa"/>
          </w:tcPr>
          <w:p w:rsid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научиться жить без драки» (3 </w:t>
            </w:r>
            <w:proofErr w:type="spellStart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0" w:type="dxa"/>
          </w:tcPr>
          <w:p w:rsidR="00E6377B" w:rsidRP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E6377B" w:rsidRDefault="00E6377B"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6377B" w:rsidTr="00E6377B">
        <w:tc>
          <w:tcPr>
            <w:tcW w:w="3190" w:type="dxa"/>
          </w:tcPr>
          <w:p w:rsid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уникальная и неповторимая личность» (5-6 </w:t>
            </w:r>
            <w:proofErr w:type="spellStart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, цель: формирование позитивного отношения к другим людям (толерантности)</w:t>
            </w:r>
          </w:p>
        </w:tc>
        <w:tc>
          <w:tcPr>
            <w:tcW w:w="3190" w:type="dxa"/>
          </w:tcPr>
          <w:p w:rsidR="00E6377B" w:rsidRP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E6377B" w:rsidRDefault="00E6377B"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6377B" w:rsidTr="00E6377B">
        <w:tc>
          <w:tcPr>
            <w:tcW w:w="3190" w:type="dxa"/>
          </w:tcPr>
          <w:p w:rsid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глазами агрессивного человека» (8 класс, Подростки ХХI века. Психолого-педагогическая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в кризисных ситуациях: 8- 9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E6377B" w:rsidRP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E6377B" w:rsidRDefault="00E6377B"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6377B" w:rsidTr="00E6377B">
        <w:tc>
          <w:tcPr>
            <w:tcW w:w="3190" w:type="dxa"/>
          </w:tcPr>
          <w:p w:rsidR="00E6377B" w:rsidRPr="005C2443" w:rsidRDefault="00E6377B" w:rsidP="00E63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«Стресс в жизни человека. Способы борьбы со стрессом» (8-9 класс)</w:t>
            </w:r>
          </w:p>
          <w:p w:rsid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классные часы:</w:t>
            </w:r>
          </w:p>
        </w:tc>
        <w:tc>
          <w:tcPr>
            <w:tcW w:w="3190" w:type="dxa"/>
          </w:tcPr>
          <w:p w:rsidR="00E6377B" w:rsidRP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E6377B" w:rsidRDefault="00E6377B"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Pr="00E6377B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«Уголовная и административная 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твенность несовершеннолетних» (6 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классы)</w:t>
            </w:r>
          </w:p>
        </w:tc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представитель ОПДН</w:t>
            </w:r>
          </w:p>
        </w:tc>
      </w:tr>
      <w:tr w:rsidR="009D3191" w:rsidTr="00E6377B"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«Умей сказать «нет»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(5- 9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классы)</w:t>
            </w:r>
          </w:p>
        </w:tc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запросу)</w:t>
            </w:r>
          </w:p>
        </w:tc>
        <w:tc>
          <w:tcPr>
            <w:tcW w:w="3191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ОПДН</w:t>
            </w:r>
          </w:p>
        </w:tc>
      </w:tr>
      <w:tr w:rsidR="009D3191" w:rsidTr="00E6377B"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едные и полезные привычки» (5- 9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191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представитель ОПДН</w:t>
            </w:r>
          </w:p>
        </w:tc>
      </w:tr>
      <w:tr w:rsidR="009D3191" w:rsidTr="00E6377B"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позитивного образа Я (через уроки психологии)</w:t>
            </w:r>
          </w:p>
        </w:tc>
        <w:tc>
          <w:tcPr>
            <w:tcW w:w="3190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E6377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Коммуникативный мини-тренинг «Сердце» (1 класс; цель: снятие тревоги первых дней и месяцев школьной жизни,  смягчение процесса адаптации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Pr="005B77BB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5B7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«У нас новенький!»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 цель: организация взаимодействия между детьми для знакомства и принятия нового ученика коллективом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 «Две планеты» для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5-х классов (цель: обучение позитивному восприятию себя и другого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«Друзья» для учащихся 2-3 классов (цель: развитие эмпатии, понимания другого, обучение сотрудничеству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матери» (цель: гармонизация детско-родительских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Pr="005B77BB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D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5B7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Психолого-педагогическая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в кризисных ситуациях: 8-9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классы.)</w:t>
            </w:r>
          </w:p>
        </w:tc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поддержка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ускников в период подготовки к О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3190" w:type="dxa"/>
          </w:tcPr>
          <w:p w:rsidR="009D3191" w:rsidRPr="005B77BB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арт - апрель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программа первичной профилактики наркозависимости, алкоголизма и табакокурения</w:t>
            </w:r>
          </w:p>
        </w:tc>
        <w:tc>
          <w:tcPr>
            <w:tcW w:w="3190" w:type="dxa"/>
          </w:tcPr>
          <w:p w:rsidR="009D3191" w:rsidRPr="005B77BB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B77BB" w:rsidTr="00AA3653">
        <w:tc>
          <w:tcPr>
            <w:tcW w:w="9571" w:type="dxa"/>
            <w:gridSpan w:val="3"/>
          </w:tcPr>
          <w:p w:rsidR="005B77BB" w:rsidRPr="005B77BB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из Программы повышения эмоциональной устойчивости педагога</w:t>
            </w:r>
          </w:p>
        </w:tc>
        <w:tc>
          <w:tcPr>
            <w:tcW w:w="3190" w:type="dxa"/>
          </w:tcPr>
          <w:p w:rsidR="009D3191" w:rsidRDefault="005B77BB" w:rsidP="005B7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месяц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 по теме «Возрастные </w:t>
            </w: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психолого-педагогические особенности  подростков»</w:t>
            </w:r>
          </w:p>
        </w:tc>
        <w:tc>
          <w:tcPr>
            <w:tcW w:w="3190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9D3191" w:rsidRDefault="005B77B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Информирование педагогов по теме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классных руководителей «Причины и формы проявления невротических расстройств у современных старшеклассников»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классных руководителей «Психологический климат в классе»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86E6B" w:rsidTr="007E48F0">
        <w:tc>
          <w:tcPr>
            <w:tcW w:w="9571" w:type="dxa"/>
            <w:gridSpan w:val="3"/>
          </w:tcPr>
          <w:p w:rsidR="00B86E6B" w:rsidRPr="00B86E6B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9D3191" w:rsidTr="00E6377B">
        <w:tc>
          <w:tcPr>
            <w:tcW w:w="3190" w:type="dxa"/>
          </w:tcPr>
          <w:p w:rsidR="009D3191" w:rsidRPr="00B86E6B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собрания, лектории: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«Возрастные психолого-педагогические особенности (младший школьник, подросток)»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плану, по запросу</w:t>
            </w:r>
          </w:p>
        </w:tc>
        <w:tc>
          <w:tcPr>
            <w:tcW w:w="3191" w:type="dxa"/>
          </w:tcPr>
          <w:p w:rsidR="00B86E6B" w:rsidRPr="005C2443" w:rsidRDefault="00B86E6B" w:rsidP="00B86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</w:t>
            </w:r>
          </w:p>
          <w:p w:rsidR="009D3191" w:rsidRDefault="00B86E6B" w:rsidP="00B86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ошибки в воспитании детей»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плану, 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«Это»…» (подростковая сексуальность)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подготовиться к экзаменам и сохранить здоровье»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«Правовые основы семейного воспитания: права и обязанности родителей и детей»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86E6B" w:rsidTr="006449F0">
        <w:tc>
          <w:tcPr>
            <w:tcW w:w="9571" w:type="dxa"/>
            <w:gridSpan w:val="3"/>
          </w:tcPr>
          <w:p w:rsidR="00B86E6B" w:rsidRPr="00B86E6B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9D3191" w:rsidTr="00E6377B">
        <w:tc>
          <w:tcPr>
            <w:tcW w:w="3190" w:type="dxa"/>
          </w:tcPr>
          <w:p w:rsidR="009D3191" w:rsidRPr="002B1CD9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социального статуса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уровня адаптации (1,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уровня тревожности</w:t>
            </w:r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D3191" w:rsidTr="00E6377B">
        <w:tc>
          <w:tcPr>
            <w:tcW w:w="3190" w:type="dxa"/>
          </w:tcPr>
          <w:p w:rsidR="009D3191" w:rsidRPr="00B86E6B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личностных отклонений подросткового возраста: </w:t>
            </w:r>
          </w:p>
        </w:tc>
        <w:tc>
          <w:tcPr>
            <w:tcW w:w="3190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D3191" w:rsidRDefault="009D3191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191" w:rsidTr="00E6377B"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по А. Е. </w:t>
            </w:r>
            <w:proofErr w:type="spellStart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Личко</w:t>
            </w:r>
            <w:proofErr w:type="spellEnd"/>
          </w:p>
        </w:tc>
        <w:tc>
          <w:tcPr>
            <w:tcW w:w="3190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9D3191" w:rsidRDefault="00B86E6B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 предрасположенности личности к конфликтному общению.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склонности к девиантному поведению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экспресс-диагностики</w:t>
            </w:r>
            <w:proofErr w:type="spellEnd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суицидального риска «Сигнал»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CD9" w:rsidTr="002761B8">
        <w:tc>
          <w:tcPr>
            <w:tcW w:w="9571" w:type="dxa"/>
            <w:gridSpan w:val="3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сферы проблем и ресурсов в отношениях между родителями и детьми: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семейного воспитания (Э. Г. </w:t>
            </w:r>
            <w:proofErr w:type="spellStart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Эйдемиллер</w:t>
            </w:r>
            <w:proofErr w:type="spellEnd"/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«Родительская тревожность» (А. М. Прихожан)</w:t>
            </w:r>
          </w:p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B1CD9" w:rsidTr="00E6377B"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 «Подростки о родителях» (модификация «ADOR» Шафера)</w:t>
            </w:r>
          </w:p>
        </w:tc>
        <w:tc>
          <w:tcPr>
            <w:tcW w:w="3190" w:type="dxa"/>
          </w:tcPr>
          <w:p w:rsidR="002B1CD9" w:rsidRPr="005C2443" w:rsidRDefault="002B1CD9" w:rsidP="009D3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91" w:type="dxa"/>
          </w:tcPr>
          <w:p w:rsidR="002B1CD9" w:rsidRPr="005C2443" w:rsidRDefault="002B1CD9" w:rsidP="002B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4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4476DB" w:rsidRDefault="004476DB" w:rsidP="002B1C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6e5a83aec4a00f4919b5bd1280fab4c31c704ab1"/>
      <w:bookmarkStart w:id="1" w:name="0"/>
      <w:bookmarkEnd w:id="0"/>
      <w:bookmarkEnd w:id="1"/>
    </w:p>
    <w:p w:rsidR="004476DB" w:rsidRDefault="004476DB" w:rsidP="002B1C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6DB" w:rsidRDefault="004476DB" w:rsidP="002B1C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6DB" w:rsidRDefault="004476DB" w:rsidP="002B1C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CD9" w:rsidRPr="002B1CD9" w:rsidRDefault="005C2443" w:rsidP="002B1C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1CD9">
        <w:rPr>
          <w:rFonts w:ascii="Times New Roman" w:eastAsia="Times New Roman" w:hAnsi="Times New Roman" w:cs="Times New Roman"/>
          <w:sz w:val="24"/>
          <w:szCs w:val="24"/>
        </w:rPr>
        <w:t>Бережковская</w:t>
      </w:r>
      <w:proofErr w:type="spellEnd"/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 Е. Чем и как увлекаются подростки // Школьный психолог, 2005, №1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B1CD9">
        <w:rPr>
          <w:rFonts w:ascii="Times New Roman" w:eastAsia="Times New Roman" w:hAnsi="Times New Roman" w:cs="Times New Roman"/>
          <w:sz w:val="24"/>
          <w:szCs w:val="24"/>
        </w:rPr>
        <w:t>Борщевицкая</w:t>
      </w:r>
      <w:proofErr w:type="spellEnd"/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 Л. Психологический час “Как научиться жить без драки” // Школьный психолог, 2006, №10.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B1CD9">
        <w:rPr>
          <w:rFonts w:ascii="Times New Roman" w:eastAsia="Times New Roman" w:hAnsi="Times New Roman" w:cs="Times New Roman"/>
          <w:sz w:val="24"/>
          <w:szCs w:val="24"/>
        </w:rPr>
        <w:t>Галушина</w:t>
      </w:r>
      <w:proofErr w:type="spellEnd"/>
      <w:r w:rsidRPr="002B1CD9">
        <w:rPr>
          <w:rFonts w:ascii="Times New Roman" w:eastAsia="Times New Roman" w:hAnsi="Times New Roman" w:cs="Times New Roman"/>
          <w:sz w:val="24"/>
          <w:szCs w:val="24"/>
        </w:rPr>
        <w:t xml:space="preserve"> Э., Комарова О. Игра для подростков “В чем смысл жизни” // Школьный психолог, 2005, №5.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4. Евграфова Т. У нас новенький!// Школьный психолог, 2005, №20.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5. Иванова В. Сердце// Школьный психолог, 2004, №17.</w:t>
      </w:r>
    </w:p>
    <w:p w:rsidR="005C2443" w:rsidRPr="002B1CD9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Манелис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Н. Психологический климат в классе // Школьный психолог, 2001, №10, </w:t>
      </w:r>
      <w:r w:rsidRPr="002B1CD9">
        <w:rPr>
          <w:rFonts w:ascii="Times New Roman" w:eastAsia="Times New Roman" w:hAnsi="Times New Roman" w:cs="Times New Roman"/>
          <w:sz w:val="24"/>
          <w:szCs w:val="24"/>
        </w:rPr>
        <w:t>12.</w:t>
      </w:r>
    </w:p>
    <w:p w:rsidR="005C2443" w:rsidRPr="002B1CD9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Профилактика суицидального поведения. Методические рекомендации. Сост.: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А.Г.Абрумова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и В.А.Тихоненко. М., 1980.</w:t>
      </w:r>
    </w:p>
    <w:p w:rsidR="005C2443" w:rsidRPr="002B1CD9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Синягин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Ю.В.,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Синягина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Н.Ю.. Детский суицид. Психологический взгляд. КАРО, С – П , 2006. – 176 с.</w:t>
      </w:r>
    </w:p>
    <w:p w:rsidR="005C2443" w:rsidRPr="002B1CD9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9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Стишенок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И. Друзья // Школьный психолог, 2010, №19</w:t>
      </w:r>
      <w:r w:rsidRPr="002B1CD9">
        <w:rPr>
          <w:rFonts w:ascii="Times New Roman" w:eastAsia="Times New Roman" w:hAnsi="Times New Roman" w:cs="Times New Roman"/>
          <w:sz w:val="24"/>
          <w:szCs w:val="24"/>
        </w:rPr>
        <w:t>, 20</w:t>
      </w:r>
    </w:p>
    <w:p w:rsidR="005C2443" w:rsidRPr="002B1CD9" w:rsidRDefault="005C2443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1CD9" w:rsidRPr="002B1CD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B1CD9">
        <w:rPr>
          <w:rFonts w:ascii="Times New Roman" w:eastAsia="Times New Roman" w:hAnsi="Times New Roman" w:cs="Times New Roman"/>
          <w:sz w:val="24"/>
          <w:szCs w:val="24"/>
        </w:rPr>
        <w:t>. Соболева А. Профилактика конфликтных ситуаций и борьба сними // Школьный психолог, 2004, №40, 41, 42.</w:t>
      </w:r>
    </w:p>
    <w:p w:rsidR="005C2443" w:rsidRPr="002B1CD9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Тимашова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Л. Открытка от одиночества // Школьный психолог, 2003, №39</w:t>
      </w:r>
    </w:p>
    <w:p w:rsidR="004476DB" w:rsidRDefault="002B1CD9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B1CD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Фоминова А. Как улучшить настроения. Изучение способов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эмоционального состояния. Школьный психолог, 2006, №2</w:t>
      </w:r>
    </w:p>
    <w:p w:rsidR="005C2443" w:rsidRPr="002B1CD9" w:rsidRDefault="004476DB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Фалькович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Т. А., Высоцкая Н. В.,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Толстоухова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Н. С. Подростки ХХI века. Психолого-педагогическая р</w:t>
      </w:r>
      <w:r w:rsidR="002B1CD9" w:rsidRPr="002B1CD9">
        <w:rPr>
          <w:rFonts w:ascii="Times New Roman" w:eastAsia="Times New Roman" w:hAnsi="Times New Roman" w:cs="Times New Roman"/>
          <w:sz w:val="24"/>
          <w:szCs w:val="24"/>
        </w:rPr>
        <w:t>абота в кризисных ситуациях: 8-9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классы. – М.: ВАКО, 2006. – 256 с. – (Педагогика. Психология. Управление).</w:t>
      </w:r>
    </w:p>
    <w:p w:rsidR="00DD7101" w:rsidRPr="002B1CD9" w:rsidRDefault="004476DB" w:rsidP="002B1CD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>Шашкова</w:t>
      </w:r>
      <w:proofErr w:type="spellEnd"/>
      <w:r w:rsidR="005C2443" w:rsidRPr="002B1CD9">
        <w:rPr>
          <w:rFonts w:ascii="Times New Roman" w:eastAsia="Times New Roman" w:hAnsi="Times New Roman" w:cs="Times New Roman"/>
          <w:sz w:val="24"/>
          <w:szCs w:val="24"/>
        </w:rPr>
        <w:t xml:space="preserve"> З. Ты и я – такие разные. Занятие для подростков 11-12 лет // Школьный психолог, 2002, №11.</w:t>
      </w:r>
    </w:p>
    <w:sectPr w:rsidR="00DD7101" w:rsidRPr="002B1CD9" w:rsidSect="007562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835"/>
    <w:multiLevelType w:val="multilevel"/>
    <w:tmpl w:val="B39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81A25"/>
    <w:multiLevelType w:val="multilevel"/>
    <w:tmpl w:val="64C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B4C37"/>
    <w:multiLevelType w:val="multilevel"/>
    <w:tmpl w:val="49B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82EAA"/>
    <w:multiLevelType w:val="multilevel"/>
    <w:tmpl w:val="D9F8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D3C70"/>
    <w:multiLevelType w:val="multilevel"/>
    <w:tmpl w:val="67B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101"/>
    <w:rsid w:val="00076DA4"/>
    <w:rsid w:val="002B1CD9"/>
    <w:rsid w:val="003F2CE8"/>
    <w:rsid w:val="004476DB"/>
    <w:rsid w:val="005B77BB"/>
    <w:rsid w:val="005C2443"/>
    <w:rsid w:val="00756279"/>
    <w:rsid w:val="008502E9"/>
    <w:rsid w:val="008902A8"/>
    <w:rsid w:val="009D3191"/>
    <w:rsid w:val="00A654D6"/>
    <w:rsid w:val="00B86E6B"/>
    <w:rsid w:val="00DD7101"/>
    <w:rsid w:val="00E6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C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C2443"/>
  </w:style>
  <w:style w:type="paragraph" w:customStyle="1" w:styleId="c7">
    <w:name w:val="c7"/>
    <w:basedOn w:val="a"/>
    <w:rsid w:val="005C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C2443"/>
  </w:style>
  <w:style w:type="paragraph" w:customStyle="1" w:styleId="c5">
    <w:name w:val="c5"/>
    <w:basedOn w:val="a"/>
    <w:rsid w:val="005C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C2443"/>
  </w:style>
  <w:style w:type="character" w:customStyle="1" w:styleId="c12">
    <w:name w:val="c12"/>
    <w:basedOn w:val="a0"/>
    <w:rsid w:val="005C2443"/>
  </w:style>
  <w:style w:type="character" w:customStyle="1" w:styleId="c0">
    <w:name w:val="c0"/>
    <w:basedOn w:val="a0"/>
    <w:rsid w:val="005C2443"/>
  </w:style>
  <w:style w:type="paragraph" w:styleId="a3">
    <w:name w:val="No Spacing"/>
    <w:uiPriority w:val="1"/>
    <w:qFormat/>
    <w:rsid w:val="00756279"/>
    <w:pPr>
      <w:spacing w:after="0" w:line="240" w:lineRule="auto"/>
    </w:pPr>
  </w:style>
  <w:style w:type="table" w:styleId="a4">
    <w:name w:val="Table Grid"/>
    <w:basedOn w:val="a1"/>
    <w:uiPriority w:val="59"/>
    <w:rsid w:val="009D3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Татьяна</cp:lastModifiedBy>
  <cp:revision>7</cp:revision>
  <dcterms:created xsi:type="dcterms:W3CDTF">2023-03-19T10:19:00Z</dcterms:created>
  <dcterms:modified xsi:type="dcterms:W3CDTF">2023-03-19T11:53:00Z</dcterms:modified>
</cp:coreProperties>
</file>